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3795" w14:textId="77777777" w:rsidR="00624CDC" w:rsidRPr="00D3360F" w:rsidRDefault="00624CDC" w:rsidP="00624CD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7CCDDD42" wp14:editId="00AE32E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08AC" w14:textId="77777777" w:rsidR="00624CDC" w:rsidRPr="00D3360F" w:rsidRDefault="00624CDC" w:rsidP="00624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48D9B82" w14:textId="77777777" w:rsidR="00624CDC" w:rsidRPr="00D3360F" w:rsidRDefault="00624CDC" w:rsidP="00624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79388CB" w14:textId="77777777" w:rsidR="00624CDC" w:rsidRPr="00D3360F" w:rsidRDefault="00624CDC" w:rsidP="00624CD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1F3A0ED" w14:textId="77777777" w:rsidR="00624CDC" w:rsidRPr="00D3360F" w:rsidRDefault="00624CDC" w:rsidP="00624C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A715B05" w14:textId="77777777" w:rsidR="00624CDC" w:rsidRPr="00D3360F" w:rsidRDefault="00624CDC" w:rsidP="00624C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79BDAE1F" w14:textId="2D9C0F68" w:rsidR="00624CDC" w:rsidRPr="00D3360F" w:rsidRDefault="00624CDC" w:rsidP="00624CDC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/>
          <w:sz w:val="28"/>
          <w:szCs w:val="28"/>
          <w:lang w:val="uk-UA"/>
        </w:rPr>
        <w:t>66</w:t>
      </w:r>
    </w:p>
    <w:p w14:paraId="42E3050A" w14:textId="4ED2B5A8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720FB">
        <w:rPr>
          <w:rFonts w:ascii="Times New Roman" w:hAnsi="Times New Roman"/>
          <w:b/>
          <w:sz w:val="28"/>
          <w:szCs w:val="28"/>
          <w:lang w:val="uk-UA"/>
        </w:rPr>
        <w:t>77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2D52BC03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021E1">
        <w:rPr>
          <w:rFonts w:ascii="Times New Roman" w:hAnsi="Times New Roman"/>
          <w:b/>
          <w:sz w:val="28"/>
          <w:szCs w:val="28"/>
          <w:lang w:val="uk-UA"/>
        </w:rPr>
        <w:t>2</w:t>
      </w:r>
      <w:r w:rsidR="002720FB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720FB">
        <w:rPr>
          <w:rFonts w:ascii="Times New Roman" w:hAnsi="Times New Roman"/>
          <w:b/>
          <w:sz w:val="28"/>
          <w:szCs w:val="28"/>
          <w:lang w:val="uk-UA"/>
        </w:rPr>
        <w:t>липня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2720FB">
        <w:rPr>
          <w:rFonts w:ascii="Times New Roman" w:hAnsi="Times New Roman"/>
          <w:b/>
          <w:sz w:val="28"/>
          <w:szCs w:val="28"/>
          <w:lang w:val="uk-UA"/>
        </w:rPr>
        <w:t>753</w:t>
      </w:r>
    </w:p>
    <w:p w14:paraId="29953E09" w14:textId="3166A24E" w:rsidR="009021E1" w:rsidRPr="000C53E2" w:rsidRDefault="00121983" w:rsidP="002720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2720FB"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 оренди земельної ділянки</w:t>
      </w:r>
      <w:r w:rsidR="00017F7F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74C8F514" w14:textId="77777777" w:rsidR="00A245BD" w:rsidRPr="00802978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4"/>
          <w:szCs w:val="24"/>
          <w:lang w:val="uk-UA"/>
        </w:rPr>
      </w:pPr>
    </w:p>
    <w:p w14:paraId="5C6EEF02" w14:textId="37631D3D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58, 59, 122, 126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¹, 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</w:t>
      </w:r>
      <w:r w:rsidR="002720FB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720F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2720FB">
        <w:rPr>
          <w:rFonts w:ascii="Times New Roman" w:hAnsi="Times New Roman"/>
          <w:sz w:val="28"/>
          <w:szCs w:val="28"/>
          <w:lang w:val="uk-UA"/>
        </w:rPr>
        <w:t>оренду землі</w:t>
      </w:r>
      <w:r w:rsidR="007E5325">
        <w:rPr>
          <w:rFonts w:ascii="Times New Roman" w:hAnsi="Times New Roman"/>
          <w:sz w:val="28"/>
          <w:szCs w:val="28"/>
          <w:lang w:val="uk-UA"/>
        </w:rPr>
        <w:t>»</w:t>
      </w:r>
      <w:r w:rsidR="002720FB">
        <w:rPr>
          <w:rFonts w:ascii="Times New Roman" w:hAnsi="Times New Roman"/>
          <w:sz w:val="28"/>
          <w:szCs w:val="28"/>
          <w:lang w:val="uk-UA"/>
        </w:rPr>
        <w:t xml:space="preserve">, статтею 51 Водного кодексу України, постановою Кабінету Міністрів України від 2 червня 2021 року №572 «Про затвердження Типового договору оренди землі в комплексі з розташованими на ній водними об’єктами»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Pr="00802978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3C75250" w14:textId="77777777" w:rsidR="002720FB" w:rsidRDefault="00A245BD" w:rsidP="002720F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77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липня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753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2720FB">
        <w:rPr>
          <w:rFonts w:ascii="Times New Roman" w:hAnsi="Times New Roman"/>
          <w:bCs/>
          <w:sz w:val="28"/>
          <w:szCs w:val="28"/>
          <w:lang w:val="uk-UA"/>
        </w:rPr>
        <w:t>внесення змін до договору оренди земельної ділянки</w:t>
      </w:r>
      <w:r w:rsidR="002720FB">
        <w:rPr>
          <w:rFonts w:ascii="Times New Roman" w:hAnsi="Times New Roman"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720FB">
        <w:rPr>
          <w:rFonts w:ascii="Times New Roman" w:hAnsi="Times New Roman"/>
          <w:sz w:val="28"/>
          <w:szCs w:val="28"/>
          <w:lang w:val="uk-UA"/>
        </w:rPr>
        <w:t>виклавши його текст у новій редакції наступного змісту:</w:t>
      </w:r>
    </w:p>
    <w:p w14:paraId="7F54981E" w14:textId="77777777" w:rsidR="002720FB" w:rsidRPr="00802978" w:rsidRDefault="002720FB" w:rsidP="002720F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9AF2613" w14:textId="0117551F" w:rsidR="002720FB" w:rsidRDefault="002720FB" w:rsidP="002720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«2. </w:t>
      </w:r>
      <w:r w:rsidRPr="00866408">
        <w:rPr>
          <w:rFonts w:ascii="Times New Roman" w:hAnsi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/>
          <w:sz w:val="28"/>
          <w:szCs w:val="28"/>
          <w:lang w:val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до договору оренди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/>
          <w:sz w:val="28"/>
          <w:szCs w:val="28"/>
          <w:lang w:val="uk-UA"/>
        </w:rPr>
        <w:t xml:space="preserve">0523482800:08:000:0137, площею 2,1763 </w:t>
      </w:r>
      <w:r w:rsidRPr="002D1DB6">
        <w:rPr>
          <w:rFonts w:ascii="Times New Roman" w:hAnsi="Times New Roman"/>
          <w:sz w:val="28"/>
          <w:szCs w:val="28"/>
          <w:lang w:val="uk-UA"/>
        </w:rPr>
        <w:t>га,</w:t>
      </w:r>
      <w:r>
        <w:rPr>
          <w:rFonts w:ascii="Times New Roman" w:hAnsi="Times New Roman"/>
          <w:sz w:val="28"/>
          <w:szCs w:val="28"/>
          <w:lang w:val="uk-UA"/>
        </w:rPr>
        <w:t xml:space="preserve"> для рибогосподарських потреб, </w:t>
      </w:r>
      <w:r w:rsidRPr="002D1DB6">
        <w:rPr>
          <w:rFonts w:ascii="Times New Roman" w:hAnsi="Times New Roman"/>
          <w:sz w:val="28"/>
          <w:szCs w:val="28"/>
          <w:lang w:val="uk-UA"/>
        </w:rPr>
        <w:t xml:space="preserve">укладеного </w:t>
      </w:r>
      <w:r>
        <w:rPr>
          <w:rFonts w:ascii="Times New Roman" w:hAnsi="Times New Roman"/>
          <w:sz w:val="28"/>
          <w:szCs w:val="28"/>
          <w:lang w:val="uk-UA"/>
        </w:rPr>
        <w:t>05 серпня 2015 року між Костюк Марією Петрівною та Вінницькою обласною державною адміністрацією, дата державної реєстрації речового права 29 жовтня 2015 року».</w:t>
      </w:r>
    </w:p>
    <w:p w14:paraId="4AA9F0EA" w14:textId="77777777" w:rsidR="00893FD6" w:rsidRPr="00802978" w:rsidRDefault="00893FD6" w:rsidP="00641D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9155C7A" w14:textId="0C7D9A82" w:rsidR="00AA25AB" w:rsidRDefault="00802978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C5024FA" w14:textId="77777777" w:rsidR="00802978" w:rsidRDefault="00802978" w:rsidP="00AA25AB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7F7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67438"/>
    <w:rsid w:val="00270F17"/>
    <w:rsid w:val="002720FB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4CDC"/>
    <w:rsid w:val="0062613A"/>
    <w:rsid w:val="006327DD"/>
    <w:rsid w:val="00641DE3"/>
    <w:rsid w:val="00646630"/>
    <w:rsid w:val="00646930"/>
    <w:rsid w:val="00646CE1"/>
    <w:rsid w:val="00651043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02978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021E1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E655F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EF18A5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C5474"/>
    <w:rsid w:val="00FD6A73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2025-12-08T13:07:00Z</cp:lastPrinted>
  <dcterms:created xsi:type="dcterms:W3CDTF">2025-12-08T12:54:00Z</dcterms:created>
  <dcterms:modified xsi:type="dcterms:W3CDTF">2025-12-15T07:20:00Z</dcterms:modified>
</cp:coreProperties>
</file>